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A26D" w14:textId="77777777" w:rsidR="00A81C9F" w:rsidRDefault="00000000">
      <w:pPr>
        <w:rPr>
          <w:rFonts w:ascii="Gotham Rounded Book" w:hAnsi="Gotham Rounded Book"/>
          <w:color w:val="2855A2"/>
          <w:sz w:val="28"/>
          <w:szCs w:val="28"/>
        </w:rPr>
      </w:pPr>
      <w:r>
        <w:rPr>
          <w:rFonts w:ascii="Gotham Rounded Book" w:hAnsi="Gotham Rounded Book"/>
          <w:color w:val="2855A2"/>
          <w:sz w:val="28"/>
          <w:szCs w:val="28"/>
        </w:rPr>
        <w:t>WJEC Newsletter – April 2026</w:t>
      </w:r>
    </w:p>
    <w:p w14:paraId="23CF2576" w14:textId="77777777" w:rsidR="00A81C9F" w:rsidRDefault="00000000">
      <w:pPr>
        <w:rPr>
          <w:rFonts w:ascii="Gotham Rounded Book" w:hAnsi="Gotham Rounded Book"/>
          <w:color w:val="009FE3"/>
          <w:sz w:val="48"/>
          <w:szCs w:val="48"/>
        </w:rPr>
      </w:pPr>
      <w:r>
        <w:rPr>
          <w:rFonts w:ascii="Gotham Rounded Book" w:hAnsi="Gotham Rounded Book"/>
          <w:color w:val="009FE3"/>
          <w:sz w:val="48"/>
          <w:szCs w:val="48"/>
        </w:rPr>
        <w:t xml:space="preserve">GCSE Health and Social Care, and Childcare </w:t>
      </w:r>
    </w:p>
    <w:p w14:paraId="5CDCEF11" w14:textId="77777777" w:rsidR="00A81C9F" w:rsidRDefault="00000000">
      <w:pPr>
        <w:rPr>
          <w:rFonts w:ascii="Gotham Rounded Book" w:hAnsi="Gotham Rounded Book"/>
          <w:color w:val="000000"/>
        </w:rPr>
      </w:pPr>
      <w:r>
        <w:rPr>
          <w:rFonts w:ascii="Gotham Rounded Book" w:hAnsi="Gotham Rounded Book"/>
          <w:color w:val="000000"/>
        </w:rPr>
        <w:t>Thanks to all of you that have attended the recent round of new QFF new GCSE HSCCC events around Wales. It has been great to see so many of you face to face, and we are really excited about the new GCSE qualification which starts in September 2026.</w:t>
      </w:r>
    </w:p>
    <w:p w14:paraId="22CC38CB" w14:textId="77777777" w:rsidR="00A81C9F" w:rsidRDefault="00000000">
      <w:pPr>
        <w:rPr>
          <w:rFonts w:ascii="Gotham Rounded Book" w:hAnsi="Gotham Rounded Book"/>
          <w:color w:val="000000"/>
        </w:rPr>
      </w:pPr>
      <w:r>
        <w:rPr>
          <w:rFonts w:ascii="Gotham Rounded Book" w:hAnsi="Gotham Rounded Book"/>
          <w:color w:val="000000"/>
        </w:rPr>
        <w:t>As a reminder:</w:t>
      </w:r>
    </w:p>
    <w:p w14:paraId="0FAB8084" w14:textId="77777777" w:rsidR="00A81C9F" w:rsidRDefault="00000000">
      <w:pPr>
        <w:pStyle w:val="ListParagraph"/>
        <w:numPr>
          <w:ilvl w:val="0"/>
          <w:numId w:val="1"/>
        </w:numPr>
      </w:pPr>
      <w:r>
        <w:rPr>
          <w:rFonts w:ascii="Gotham Rounded Book" w:hAnsi="Gotham Rounded Book"/>
          <w:color w:val="000000"/>
        </w:rPr>
        <w:t xml:space="preserve">The </w:t>
      </w:r>
      <w:r>
        <w:rPr>
          <w:rFonts w:ascii="Gotham Rounded Book" w:hAnsi="Gotham Rounded Book"/>
          <w:b/>
          <w:bCs/>
          <w:color w:val="000000"/>
        </w:rPr>
        <w:t>new</w:t>
      </w:r>
      <w:r>
        <w:rPr>
          <w:rFonts w:ascii="Gotham Rounded Book" w:hAnsi="Gotham Rounded Book"/>
          <w:color w:val="000000"/>
        </w:rPr>
        <w:t xml:space="preserve"> qualification specification can be found </w:t>
      </w:r>
      <w:hyperlink r:id="rId7" w:history="1">
        <w:r>
          <w:rPr>
            <w:rStyle w:val="Hyperlink"/>
            <w:rFonts w:ascii="Gotham Rounded Book" w:hAnsi="Gotham Rounded Book"/>
          </w:rPr>
          <w:t>here</w:t>
        </w:r>
      </w:hyperlink>
      <w:r>
        <w:rPr>
          <w:rFonts w:ascii="Gotham Rounded Book" w:hAnsi="Gotham Rounded Book"/>
          <w:color w:val="000000"/>
        </w:rPr>
        <w:t>.</w:t>
      </w:r>
    </w:p>
    <w:p w14:paraId="416E0758" w14:textId="77777777" w:rsidR="00A81C9F" w:rsidRDefault="00000000">
      <w:pPr>
        <w:pStyle w:val="ListParagraph"/>
        <w:numPr>
          <w:ilvl w:val="0"/>
          <w:numId w:val="1"/>
        </w:numPr>
      </w:pPr>
      <w:r>
        <w:rPr>
          <w:rFonts w:ascii="Gotham Rounded Book" w:hAnsi="Gotham Rounded Book"/>
          <w:color w:val="000000"/>
        </w:rPr>
        <w:t xml:space="preserve">The delivery guide and guidance for teachers can be found </w:t>
      </w:r>
      <w:hyperlink r:id="rId8" w:history="1">
        <w:r>
          <w:rPr>
            <w:rStyle w:val="Hyperlink"/>
            <w:rFonts w:ascii="Gotham Rounded Book" w:hAnsi="Gotham Rounded Book"/>
          </w:rPr>
          <w:t>here</w:t>
        </w:r>
      </w:hyperlink>
      <w:r>
        <w:rPr>
          <w:rFonts w:ascii="Gotham Rounded Book" w:hAnsi="Gotham Rounded Book"/>
          <w:color w:val="000000"/>
        </w:rPr>
        <w:t>.</w:t>
      </w:r>
    </w:p>
    <w:p w14:paraId="351C8812" w14:textId="77777777" w:rsidR="00A81C9F" w:rsidRDefault="00000000">
      <w:pPr>
        <w:pStyle w:val="ListParagraph"/>
        <w:numPr>
          <w:ilvl w:val="0"/>
          <w:numId w:val="1"/>
        </w:numPr>
      </w:pPr>
      <w:r>
        <w:rPr>
          <w:rFonts w:ascii="Gotham Rounded Book" w:hAnsi="Gotham Rounded Book"/>
          <w:color w:val="000000"/>
        </w:rPr>
        <w:t xml:space="preserve">Sample assessments can be found </w:t>
      </w:r>
      <w:hyperlink r:id="rId9" w:history="1">
        <w:r>
          <w:rPr>
            <w:rStyle w:val="Hyperlink"/>
            <w:rFonts w:ascii="Gotham Rounded Book" w:hAnsi="Gotham Rounded Book"/>
          </w:rPr>
          <w:t>here</w:t>
        </w:r>
      </w:hyperlink>
      <w:r>
        <w:rPr>
          <w:rFonts w:ascii="Gotham Rounded Book" w:hAnsi="Gotham Rounded Book"/>
          <w:color w:val="000000"/>
        </w:rPr>
        <w:t>.</w:t>
      </w:r>
    </w:p>
    <w:p w14:paraId="229CF0DC" w14:textId="77777777" w:rsidR="00A81C9F" w:rsidRDefault="00000000">
      <w:pPr>
        <w:pStyle w:val="ListParagraph"/>
        <w:numPr>
          <w:ilvl w:val="0"/>
          <w:numId w:val="1"/>
        </w:numPr>
      </w:pPr>
      <w:r>
        <w:rPr>
          <w:rFonts w:ascii="Gotham Rounded Book" w:hAnsi="Gotham Rounded Book"/>
          <w:color w:val="000000"/>
        </w:rPr>
        <w:t xml:space="preserve">Digital resources for both the existing and new qualification can be found </w:t>
      </w:r>
      <w:hyperlink r:id="rId10" w:history="1">
        <w:r>
          <w:rPr>
            <w:rStyle w:val="Hyperlink"/>
            <w:rFonts w:ascii="Gotham Rounded Book" w:hAnsi="Gotham Rounded Book"/>
          </w:rPr>
          <w:t>here</w:t>
        </w:r>
      </w:hyperlink>
      <w:r>
        <w:rPr>
          <w:rFonts w:ascii="Gotham Rounded Book" w:hAnsi="Gotham Rounded Book"/>
          <w:color w:val="000000"/>
        </w:rPr>
        <w:t>.  You will find a variety of resources that can be used to support teaching and learning of GCSE HSCCC.</w:t>
      </w:r>
    </w:p>
    <w:p w14:paraId="79D0E4FC" w14:textId="77777777" w:rsidR="00A81C9F" w:rsidRDefault="00000000">
      <w:pPr>
        <w:rPr>
          <w:rFonts w:ascii="Gotham Rounded Book" w:hAnsi="Gotham Rounded Book"/>
          <w:color w:val="009FE3"/>
          <w:sz w:val="28"/>
          <w:szCs w:val="28"/>
        </w:rPr>
      </w:pPr>
      <w:r>
        <w:rPr>
          <w:rFonts w:ascii="Gotham Rounded Book" w:hAnsi="Gotham Rounded Book"/>
          <w:color w:val="009FE3"/>
          <w:sz w:val="28"/>
          <w:szCs w:val="28"/>
        </w:rPr>
        <w:t>Summer 2026 Key Dates</w:t>
      </w:r>
    </w:p>
    <w:p w14:paraId="5DED992C" w14:textId="77777777" w:rsidR="00A81C9F" w:rsidRDefault="00000000">
      <w:r>
        <w:rPr>
          <w:rFonts w:ascii="Gotham Rounded Book" w:hAnsi="Gotham Rounded Book"/>
          <w:color w:val="000000"/>
        </w:rPr>
        <w:t xml:space="preserve">All key dates can be found on the WJEC website, </w:t>
      </w:r>
      <w:hyperlink r:id="rId11" w:history="1">
        <w:r>
          <w:rPr>
            <w:rStyle w:val="Hyperlink"/>
            <w:rFonts w:ascii="Gotham Rounded Book" w:hAnsi="Gotham Rounded Book"/>
          </w:rPr>
          <w:t>here</w:t>
        </w:r>
      </w:hyperlink>
      <w:r>
        <w:rPr>
          <w:rFonts w:ascii="Gotham Rounded Book" w:hAnsi="Gotham Rounded Book"/>
          <w:color w:val="000000"/>
        </w:rPr>
        <w:t>.</w:t>
      </w:r>
    </w:p>
    <w:tbl>
      <w:tblPr>
        <w:tblW w:w="7093" w:type="dxa"/>
        <w:jc w:val="center"/>
        <w:tblCellMar>
          <w:left w:w="10" w:type="dxa"/>
          <w:right w:w="10" w:type="dxa"/>
        </w:tblCellMar>
        <w:tblLook w:val="0000" w:firstRow="0" w:lastRow="0" w:firstColumn="0" w:lastColumn="0" w:noHBand="0" w:noVBand="0"/>
      </w:tblPr>
      <w:tblGrid>
        <w:gridCol w:w="4258"/>
        <w:gridCol w:w="2835"/>
      </w:tblGrid>
      <w:tr w:rsidR="00A81C9F" w14:paraId="78D5FA21" w14:textId="77777777">
        <w:tblPrEx>
          <w:tblCellMar>
            <w:top w:w="0" w:type="dxa"/>
            <w:bottom w:w="0" w:type="dxa"/>
          </w:tblCellMar>
        </w:tblPrEx>
        <w:trPr>
          <w:trHeight w:val="720"/>
          <w:jc w:val="center"/>
        </w:trPr>
        <w:tc>
          <w:tcPr>
            <w:tcW w:w="425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F1A101C" w14:textId="77777777" w:rsidR="00A81C9F" w:rsidRDefault="00000000">
            <w:pPr>
              <w:spacing w:after="0" w:line="240" w:lineRule="auto"/>
              <w:rPr>
                <w:rFonts w:ascii="Gotham Rounded Book" w:hAnsi="Gotham Rounded Book"/>
                <w:b/>
                <w:bCs/>
                <w:color w:val="009FE3"/>
                <w:sz w:val="28"/>
                <w:szCs w:val="28"/>
              </w:rPr>
            </w:pPr>
            <w:r>
              <w:rPr>
                <w:rFonts w:ascii="Gotham Rounded Book" w:hAnsi="Gotham Rounded Book"/>
                <w:b/>
                <w:bCs/>
                <w:color w:val="009FE3"/>
                <w:sz w:val="28"/>
                <w:szCs w:val="28"/>
              </w:rPr>
              <w:t>Event</w:t>
            </w:r>
          </w:p>
        </w:tc>
        <w:tc>
          <w:tcPr>
            <w:tcW w:w="28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5E90E4A" w14:textId="77777777" w:rsidR="00A81C9F" w:rsidRDefault="00000000">
            <w:pPr>
              <w:spacing w:after="0" w:line="240" w:lineRule="auto"/>
              <w:rPr>
                <w:rFonts w:ascii="Gotham Rounded Book" w:hAnsi="Gotham Rounded Book"/>
                <w:b/>
                <w:bCs/>
                <w:color w:val="009FE3"/>
                <w:sz w:val="28"/>
                <w:szCs w:val="28"/>
              </w:rPr>
            </w:pPr>
            <w:r>
              <w:rPr>
                <w:rFonts w:ascii="Gotham Rounded Book" w:hAnsi="Gotham Rounded Book"/>
                <w:b/>
                <w:bCs/>
                <w:color w:val="009FE3"/>
                <w:sz w:val="28"/>
                <w:szCs w:val="28"/>
              </w:rPr>
              <w:t>Key Date</w:t>
            </w:r>
          </w:p>
        </w:tc>
      </w:tr>
      <w:tr w:rsidR="00A81C9F" w14:paraId="37AC11D3" w14:textId="77777777">
        <w:tblPrEx>
          <w:tblCellMar>
            <w:top w:w="0" w:type="dxa"/>
            <w:bottom w:w="0" w:type="dxa"/>
          </w:tblCellMar>
        </w:tblPrEx>
        <w:trPr>
          <w:trHeight w:val="720"/>
          <w:jc w:val="center"/>
        </w:trPr>
        <w:tc>
          <w:tcPr>
            <w:tcW w:w="425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43E9CE9B" w14:textId="77777777" w:rsidR="00A81C9F" w:rsidRDefault="00000000">
            <w:pPr>
              <w:spacing w:after="0" w:line="240" w:lineRule="auto"/>
              <w:rPr>
                <w:rFonts w:ascii="Gotham Rounded Book" w:hAnsi="Gotham Rounded Book"/>
                <w:b/>
                <w:bCs/>
                <w:color w:val="000000"/>
              </w:rPr>
            </w:pPr>
            <w:r>
              <w:rPr>
                <w:rFonts w:ascii="Gotham Rounded Book" w:hAnsi="Gotham Rounded Book"/>
                <w:b/>
                <w:bCs/>
                <w:color w:val="000000"/>
              </w:rPr>
              <w:t>NEA (Units 2 and 4)</w:t>
            </w:r>
          </w:p>
          <w:p w14:paraId="7BA7EBA5" w14:textId="77777777" w:rsidR="00A81C9F" w:rsidRDefault="00000000">
            <w:pPr>
              <w:spacing w:after="0" w:line="240" w:lineRule="auto"/>
              <w:rPr>
                <w:rFonts w:ascii="Gotham Rounded Book" w:hAnsi="Gotham Rounded Book"/>
                <w:color w:val="000000"/>
              </w:rPr>
            </w:pPr>
            <w:r>
              <w:rPr>
                <w:rFonts w:ascii="Gotham Rounded Book" w:hAnsi="Gotham Rounded Book"/>
                <w:color w:val="000000"/>
              </w:rPr>
              <w:t>Final date for submission of marks and candidate work onto IAMIS.</w:t>
            </w:r>
          </w:p>
          <w:p w14:paraId="740802E3" w14:textId="77777777" w:rsidR="00A81C9F" w:rsidRDefault="00A81C9F">
            <w:pPr>
              <w:spacing w:after="0" w:line="240" w:lineRule="auto"/>
              <w:rPr>
                <w:rFonts w:ascii="Gotham Rounded Book" w:hAnsi="Gotham Rounded Book"/>
                <w:color w:val="000000"/>
              </w:rPr>
            </w:pPr>
          </w:p>
          <w:p w14:paraId="7263B8AC" w14:textId="77777777" w:rsidR="00A81C9F" w:rsidRDefault="00000000">
            <w:pPr>
              <w:spacing w:after="0" w:line="240" w:lineRule="auto"/>
            </w:pPr>
            <w:r>
              <w:rPr>
                <w:rFonts w:ascii="Gotham Rounded Book" w:hAnsi="Gotham Rounded Book"/>
                <w:color w:val="000000"/>
              </w:rPr>
              <w:t xml:space="preserve">Step by step support for upload can be found </w:t>
            </w:r>
            <w:hyperlink r:id="rId12" w:history="1">
              <w:r>
                <w:rPr>
                  <w:rStyle w:val="Hyperlink"/>
                  <w:rFonts w:ascii="Gotham Rounded Book" w:hAnsi="Gotham Rounded Book"/>
                </w:rPr>
                <w:t>here</w:t>
              </w:r>
            </w:hyperlink>
            <w:r>
              <w:rPr>
                <w:rFonts w:ascii="Gotham Rounded Book" w:hAnsi="Gotham Rounded Book"/>
                <w:color w:val="000000"/>
              </w:rPr>
              <w:t xml:space="preserve">, and an internal assessment guide can be found </w:t>
            </w:r>
            <w:hyperlink r:id="rId13" w:history="1">
              <w:r>
                <w:rPr>
                  <w:rStyle w:val="Hyperlink"/>
                  <w:rFonts w:ascii="Gotham Rounded Book" w:hAnsi="Gotham Rounded Book"/>
                </w:rPr>
                <w:t>here</w:t>
              </w:r>
            </w:hyperlink>
            <w:r>
              <w:rPr>
                <w:rFonts w:ascii="Gotham Rounded Book" w:hAnsi="Gotham Rounded Book"/>
                <w:color w:val="000000"/>
              </w:rPr>
              <w:t>.</w:t>
            </w:r>
          </w:p>
          <w:p w14:paraId="76B08236" w14:textId="77777777" w:rsidR="00A81C9F" w:rsidRDefault="00A81C9F">
            <w:pPr>
              <w:spacing w:after="0" w:line="240" w:lineRule="auto"/>
              <w:rPr>
                <w:rFonts w:ascii="Gotham Rounded Book" w:hAnsi="Gotham Rounded Book"/>
                <w:color w:val="000000"/>
              </w:rPr>
            </w:pPr>
          </w:p>
        </w:tc>
        <w:tc>
          <w:tcPr>
            <w:tcW w:w="2835"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6C8048D3" w14:textId="77777777" w:rsidR="00A81C9F" w:rsidRDefault="00000000">
            <w:pPr>
              <w:spacing w:after="0" w:line="240" w:lineRule="auto"/>
              <w:rPr>
                <w:rFonts w:ascii="Gotham Rounded Book" w:hAnsi="Gotham Rounded Book"/>
                <w:color w:val="000000"/>
              </w:rPr>
            </w:pPr>
            <w:r>
              <w:rPr>
                <w:rFonts w:ascii="Gotham Rounded Book" w:hAnsi="Gotham Rounded Book"/>
                <w:color w:val="000000"/>
              </w:rPr>
              <w:t>5 May 2026</w:t>
            </w:r>
          </w:p>
          <w:p w14:paraId="1076C68F" w14:textId="77777777" w:rsidR="00A81C9F" w:rsidRDefault="00A81C9F">
            <w:pPr>
              <w:spacing w:after="0" w:line="240" w:lineRule="auto"/>
              <w:rPr>
                <w:rFonts w:ascii="Gotham Rounded Book" w:hAnsi="Gotham Rounded Book"/>
                <w:color w:val="000000"/>
              </w:rPr>
            </w:pPr>
          </w:p>
        </w:tc>
      </w:tr>
      <w:tr w:rsidR="00A81C9F" w14:paraId="78D8A5EB" w14:textId="77777777">
        <w:tblPrEx>
          <w:tblCellMar>
            <w:top w:w="0" w:type="dxa"/>
            <w:bottom w:w="0" w:type="dxa"/>
          </w:tblCellMar>
        </w:tblPrEx>
        <w:trPr>
          <w:trHeight w:val="720"/>
          <w:jc w:val="center"/>
        </w:trPr>
        <w:tc>
          <w:tcPr>
            <w:tcW w:w="425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F349621" w14:textId="77777777" w:rsidR="00A81C9F" w:rsidRDefault="00000000">
            <w:pPr>
              <w:spacing w:after="0" w:line="240" w:lineRule="auto"/>
              <w:rPr>
                <w:rFonts w:ascii="Gotham Rounded Book" w:hAnsi="Gotham Rounded Book"/>
                <w:b/>
                <w:bCs/>
                <w:color w:val="000000"/>
              </w:rPr>
            </w:pPr>
            <w:r>
              <w:rPr>
                <w:rFonts w:ascii="Gotham Rounded Book" w:hAnsi="Gotham Rounded Book"/>
                <w:b/>
                <w:bCs/>
                <w:color w:val="000000"/>
              </w:rPr>
              <w:t xml:space="preserve">Unit 1 Exam </w:t>
            </w:r>
          </w:p>
          <w:p w14:paraId="7F705EF4" w14:textId="77777777" w:rsidR="00A81C9F" w:rsidRDefault="00000000">
            <w:pPr>
              <w:spacing w:after="0" w:line="240" w:lineRule="auto"/>
              <w:rPr>
                <w:rFonts w:ascii="Gotham Rounded Book" w:hAnsi="Gotham Rounded Book"/>
                <w:b/>
                <w:bCs/>
                <w:color w:val="000000"/>
              </w:rPr>
            </w:pPr>
            <w:r>
              <w:rPr>
                <w:rFonts w:ascii="Gotham Rounded Book" w:hAnsi="Gotham Rounded Book"/>
                <w:b/>
                <w:bCs/>
                <w:color w:val="000000"/>
              </w:rPr>
              <w:t xml:space="preserve">(On screen &amp; </w:t>
            </w:r>
            <w:proofErr w:type="gramStart"/>
            <w:r>
              <w:rPr>
                <w:rFonts w:ascii="Gotham Rounded Book" w:hAnsi="Gotham Rounded Book"/>
                <w:b/>
                <w:bCs/>
                <w:color w:val="000000"/>
              </w:rPr>
              <w:t>Written</w:t>
            </w:r>
            <w:proofErr w:type="gramEnd"/>
            <w:r>
              <w:rPr>
                <w:rFonts w:ascii="Gotham Rounded Book" w:hAnsi="Gotham Rounded Book"/>
                <w:b/>
                <w:bCs/>
                <w:color w:val="000000"/>
              </w:rPr>
              <w:t>)</w:t>
            </w:r>
          </w:p>
          <w:p w14:paraId="14F7B738" w14:textId="77777777" w:rsidR="00A81C9F" w:rsidRDefault="00A81C9F">
            <w:pPr>
              <w:spacing w:after="0" w:line="240" w:lineRule="auto"/>
              <w:rPr>
                <w:rFonts w:ascii="Gotham Rounded Book" w:hAnsi="Gotham Rounded Book"/>
                <w:b/>
                <w:bCs/>
                <w:color w:val="000000"/>
              </w:rPr>
            </w:pPr>
          </w:p>
        </w:tc>
        <w:tc>
          <w:tcPr>
            <w:tcW w:w="28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E3CAD7E" w14:textId="77777777" w:rsidR="00A81C9F" w:rsidRDefault="00000000">
            <w:pPr>
              <w:spacing w:after="0" w:line="240" w:lineRule="auto"/>
              <w:rPr>
                <w:rFonts w:ascii="Gotham Rounded Book" w:hAnsi="Gotham Rounded Book"/>
                <w:color w:val="000000"/>
              </w:rPr>
            </w:pPr>
            <w:r>
              <w:rPr>
                <w:rFonts w:ascii="Gotham Rounded Book" w:hAnsi="Gotham Rounded Book"/>
                <w:color w:val="000000"/>
              </w:rPr>
              <w:t>Friday 22 May (PM) 2026</w:t>
            </w:r>
          </w:p>
        </w:tc>
      </w:tr>
      <w:tr w:rsidR="00A81C9F" w14:paraId="0F8B34AF" w14:textId="77777777">
        <w:tblPrEx>
          <w:tblCellMar>
            <w:top w:w="0" w:type="dxa"/>
            <w:bottom w:w="0" w:type="dxa"/>
          </w:tblCellMar>
        </w:tblPrEx>
        <w:trPr>
          <w:trHeight w:val="720"/>
          <w:jc w:val="center"/>
        </w:trPr>
        <w:tc>
          <w:tcPr>
            <w:tcW w:w="425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A621EFC" w14:textId="77777777" w:rsidR="00A81C9F" w:rsidRDefault="00000000">
            <w:pPr>
              <w:spacing w:after="0" w:line="240" w:lineRule="auto"/>
              <w:rPr>
                <w:rFonts w:ascii="Gotham Rounded Book" w:hAnsi="Gotham Rounded Book"/>
                <w:b/>
                <w:bCs/>
                <w:color w:val="000000"/>
              </w:rPr>
            </w:pPr>
            <w:r>
              <w:rPr>
                <w:rFonts w:ascii="Gotham Rounded Book" w:hAnsi="Gotham Rounded Book"/>
                <w:b/>
                <w:bCs/>
                <w:color w:val="000000"/>
              </w:rPr>
              <w:t>Unit 3 Exam</w:t>
            </w:r>
          </w:p>
          <w:p w14:paraId="114B71B5" w14:textId="77777777" w:rsidR="00A81C9F" w:rsidRDefault="00000000">
            <w:pPr>
              <w:spacing w:after="0" w:line="240" w:lineRule="auto"/>
              <w:rPr>
                <w:rFonts w:ascii="Gotham Rounded Book" w:hAnsi="Gotham Rounded Book"/>
                <w:b/>
                <w:bCs/>
                <w:color w:val="000000"/>
              </w:rPr>
            </w:pPr>
            <w:r>
              <w:rPr>
                <w:rFonts w:ascii="Gotham Rounded Book" w:hAnsi="Gotham Rounded Book"/>
                <w:b/>
                <w:bCs/>
                <w:color w:val="000000"/>
              </w:rPr>
              <w:t xml:space="preserve">(On screen &amp; </w:t>
            </w:r>
            <w:proofErr w:type="gramStart"/>
            <w:r>
              <w:rPr>
                <w:rFonts w:ascii="Gotham Rounded Book" w:hAnsi="Gotham Rounded Book"/>
                <w:b/>
                <w:bCs/>
                <w:color w:val="000000"/>
              </w:rPr>
              <w:t>Written</w:t>
            </w:r>
            <w:proofErr w:type="gramEnd"/>
            <w:r>
              <w:rPr>
                <w:rFonts w:ascii="Gotham Rounded Book" w:hAnsi="Gotham Rounded Book"/>
                <w:b/>
                <w:bCs/>
                <w:color w:val="000000"/>
              </w:rPr>
              <w:t>)</w:t>
            </w:r>
          </w:p>
          <w:p w14:paraId="1655DD29" w14:textId="77777777" w:rsidR="00A81C9F" w:rsidRDefault="00A81C9F">
            <w:pPr>
              <w:spacing w:after="0" w:line="240" w:lineRule="auto"/>
              <w:rPr>
                <w:rFonts w:ascii="Gotham Rounded Book" w:hAnsi="Gotham Rounded Book"/>
                <w:b/>
                <w:bCs/>
                <w:color w:val="000000"/>
              </w:rPr>
            </w:pPr>
          </w:p>
        </w:tc>
        <w:tc>
          <w:tcPr>
            <w:tcW w:w="2835"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77122E68" w14:textId="77777777" w:rsidR="00A81C9F" w:rsidRDefault="00000000">
            <w:pPr>
              <w:spacing w:after="0" w:line="240" w:lineRule="auto"/>
              <w:rPr>
                <w:rFonts w:ascii="Gotham Rounded Book" w:hAnsi="Gotham Rounded Book"/>
                <w:color w:val="000000"/>
              </w:rPr>
            </w:pPr>
            <w:r>
              <w:rPr>
                <w:rFonts w:ascii="Gotham Rounded Book" w:hAnsi="Gotham Rounded Book"/>
                <w:color w:val="000000"/>
              </w:rPr>
              <w:t>Mon 8 June (PM) 2026</w:t>
            </w:r>
          </w:p>
        </w:tc>
      </w:tr>
    </w:tbl>
    <w:p w14:paraId="6A70DC70" w14:textId="77777777" w:rsidR="00A81C9F" w:rsidRDefault="00A81C9F">
      <w:pPr>
        <w:rPr>
          <w:rFonts w:ascii="Gotham Rounded Book" w:hAnsi="Gotham Rounded Book"/>
          <w:color w:val="009FE3"/>
          <w:sz w:val="28"/>
          <w:szCs w:val="28"/>
        </w:rPr>
      </w:pPr>
    </w:p>
    <w:p w14:paraId="06C59DBE" w14:textId="77777777" w:rsidR="00A81C9F" w:rsidRDefault="00000000">
      <w:pPr>
        <w:rPr>
          <w:rFonts w:ascii="Gotham Rounded Book" w:hAnsi="Gotham Rounded Book"/>
          <w:color w:val="009FE3"/>
          <w:sz w:val="28"/>
          <w:szCs w:val="28"/>
        </w:rPr>
      </w:pPr>
      <w:r>
        <w:rPr>
          <w:rFonts w:ascii="Gotham Rounded Book" w:hAnsi="Gotham Rounded Book"/>
          <w:color w:val="009FE3"/>
          <w:sz w:val="28"/>
          <w:szCs w:val="28"/>
        </w:rPr>
        <w:t>Get in touch</w:t>
      </w:r>
    </w:p>
    <w:p w14:paraId="66412876" w14:textId="77777777" w:rsidR="00A81C9F" w:rsidRDefault="00000000">
      <w:r>
        <w:rPr>
          <w:rFonts w:ascii="Gotham Rounded Book" w:hAnsi="Gotham Rounded Book"/>
          <w:color w:val="000000"/>
        </w:rPr>
        <w:t xml:space="preserve">If you have any queries, please contact </w:t>
      </w:r>
      <w:hyperlink r:id="rId14" w:history="1">
        <w:r>
          <w:rPr>
            <w:rStyle w:val="Hyperlink"/>
            <w:rFonts w:ascii="Gotham Rounded Book" w:hAnsi="Gotham Rounded Book"/>
          </w:rPr>
          <w:t>hscandcc@wjec.co.uk</w:t>
        </w:r>
      </w:hyperlink>
    </w:p>
    <w:p w14:paraId="6CBA17AC" w14:textId="77777777" w:rsidR="00A81C9F" w:rsidRDefault="00000000">
      <w:pPr>
        <w:pStyle w:val="ListParagraph"/>
        <w:numPr>
          <w:ilvl w:val="0"/>
          <w:numId w:val="2"/>
        </w:numPr>
      </w:pPr>
      <w:r>
        <w:rPr>
          <w:rFonts w:ascii="Gotham Rounded Book" w:hAnsi="Gotham Rounded Book"/>
          <w:b/>
          <w:bCs/>
          <w:color w:val="000000"/>
        </w:rPr>
        <w:t>Subject Officer</w:t>
      </w:r>
      <w:r>
        <w:rPr>
          <w:rFonts w:ascii="Gotham Rounded Book" w:hAnsi="Gotham Rounded Book"/>
          <w:color w:val="000000"/>
        </w:rPr>
        <w:t xml:space="preserve">: Karen Bushell </w:t>
      </w:r>
    </w:p>
    <w:p w14:paraId="3A2B1566" w14:textId="77777777" w:rsidR="00A81C9F" w:rsidRDefault="00000000">
      <w:pPr>
        <w:pStyle w:val="ListParagraph"/>
        <w:numPr>
          <w:ilvl w:val="0"/>
          <w:numId w:val="2"/>
        </w:numPr>
      </w:pPr>
      <w:r>
        <w:rPr>
          <w:rFonts w:ascii="Gotham Rounded Book" w:hAnsi="Gotham Rounded Book"/>
          <w:b/>
          <w:bCs/>
          <w:color w:val="000000"/>
        </w:rPr>
        <w:t>Subject Advisor:</w:t>
      </w:r>
      <w:r>
        <w:rPr>
          <w:rFonts w:ascii="Gotham Rounded Book" w:hAnsi="Gotham Rounded Book"/>
          <w:color w:val="000000"/>
        </w:rPr>
        <w:t xml:space="preserve"> Ceri Ross </w:t>
      </w:r>
    </w:p>
    <w:p w14:paraId="21E0C3E5" w14:textId="77777777" w:rsidR="00A81C9F" w:rsidRDefault="00000000">
      <w:pPr>
        <w:pStyle w:val="ListParagraph"/>
        <w:numPr>
          <w:ilvl w:val="0"/>
          <w:numId w:val="2"/>
        </w:numPr>
      </w:pPr>
      <w:r>
        <w:rPr>
          <w:rFonts w:ascii="Gotham Rounded Book" w:hAnsi="Gotham Rounded Book"/>
          <w:b/>
          <w:bCs/>
          <w:color w:val="000000"/>
        </w:rPr>
        <w:t>Subject Support Officer:</w:t>
      </w:r>
      <w:r>
        <w:rPr>
          <w:rFonts w:ascii="Gotham Rounded Book" w:hAnsi="Gotham Rounded Book"/>
          <w:color w:val="000000"/>
        </w:rPr>
        <w:t xml:space="preserve"> Kwai Wong </w:t>
      </w:r>
    </w:p>
    <w:p w14:paraId="46C7F9DD" w14:textId="77777777" w:rsidR="00A81C9F" w:rsidRDefault="00A81C9F">
      <w:pPr>
        <w:pStyle w:val="ListParagraph"/>
        <w:rPr>
          <w:rFonts w:ascii="Gotham Rounded Book" w:hAnsi="Gotham Rounded Book"/>
          <w:color w:val="000000"/>
        </w:rPr>
      </w:pPr>
    </w:p>
    <w:sectPr w:rsidR="00A81C9F">
      <w:headerReference w:type="default" r:id="rId15"/>
      <w:footerReference w:type="default" r:id="rId1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1536" w14:textId="77777777" w:rsidR="00586F9D" w:rsidRDefault="00586F9D">
      <w:pPr>
        <w:spacing w:after="0" w:line="240" w:lineRule="auto"/>
      </w:pPr>
      <w:r>
        <w:separator/>
      </w:r>
    </w:p>
  </w:endnote>
  <w:endnote w:type="continuationSeparator" w:id="0">
    <w:p w14:paraId="18E299FA" w14:textId="77777777" w:rsidR="00586F9D" w:rsidRDefault="0058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otham Rounded Book">
    <w:altName w:val="Cambria"/>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BBEC" w14:textId="77777777" w:rsidR="00000000" w:rsidRDefault="00000000">
    <w:pPr>
      <w:pStyle w:val="Footer"/>
      <w:jc w:val="right"/>
    </w:pPr>
    <w:r>
      <w:fldChar w:fldCharType="begin"/>
    </w:r>
    <w:r>
      <w:instrText xml:space="preserve"> PAGE </w:instrText>
    </w:r>
    <w:r>
      <w:fldChar w:fldCharType="separate"/>
    </w:r>
    <w:r>
      <w:t>2</w:t>
    </w:r>
    <w:r>
      <w:fldChar w:fldCharType="end"/>
    </w:r>
  </w:p>
  <w:p w14:paraId="08D91FD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72F2" w14:textId="77777777" w:rsidR="00586F9D" w:rsidRDefault="00586F9D">
      <w:pPr>
        <w:spacing w:after="0" w:line="240" w:lineRule="auto"/>
      </w:pPr>
      <w:r>
        <w:rPr>
          <w:color w:val="000000"/>
        </w:rPr>
        <w:separator/>
      </w:r>
    </w:p>
  </w:footnote>
  <w:footnote w:type="continuationSeparator" w:id="0">
    <w:p w14:paraId="4F6C7F1A" w14:textId="77777777" w:rsidR="00586F9D" w:rsidRDefault="0058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AA3C" w14:textId="77777777" w:rsidR="00000000" w:rsidRDefault="00000000">
    <w:pPr>
      <w:pStyle w:val="Header"/>
    </w:pPr>
    <w:r>
      <w:rPr>
        <w:noProof/>
      </w:rPr>
      <w:drawing>
        <wp:anchor distT="0" distB="0" distL="114300" distR="114300" simplePos="0" relativeHeight="251659264" behindDoc="0" locked="0" layoutInCell="1" allowOverlap="1" wp14:anchorId="2EE2A239" wp14:editId="47763AA6">
          <wp:simplePos x="0" y="0"/>
          <wp:positionH relativeFrom="margin">
            <wp:align>right</wp:align>
          </wp:positionH>
          <wp:positionV relativeFrom="paragraph">
            <wp:posOffset>-68580</wp:posOffset>
          </wp:positionV>
          <wp:extent cx="441956" cy="441956"/>
          <wp:effectExtent l="0" t="0" r="0" b="0"/>
          <wp:wrapTight wrapText="bothSides">
            <wp:wrapPolygon edited="0">
              <wp:start x="15828" y="0"/>
              <wp:lineTo x="4655" y="3724"/>
              <wp:lineTo x="0" y="7448"/>
              <wp:lineTo x="0" y="20483"/>
              <wp:lineTo x="20483" y="20483"/>
              <wp:lineTo x="20483" y="0"/>
              <wp:lineTo x="15828" y="0"/>
            </wp:wrapPolygon>
          </wp:wrapTight>
          <wp:docPr id="14238181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41956" cy="44195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E16"/>
    <w:multiLevelType w:val="multilevel"/>
    <w:tmpl w:val="82C89E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A92D88"/>
    <w:multiLevelType w:val="multilevel"/>
    <w:tmpl w:val="CC22AC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65773451">
    <w:abstractNumId w:val="1"/>
  </w:num>
  <w:num w:numId="2" w16cid:durableId="55550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81C9F"/>
    <w:rsid w:val="00586F9D"/>
    <w:rsid w:val="00651919"/>
    <w:rsid w:val="00A46409"/>
    <w:rsid w:val="00A81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827B"/>
  <w15:docId w15:val="{8683CE24-8AB0-4F86-8865-B6094B87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BodyText">
    <w:name w:val="Body Text"/>
    <w:basedOn w:val="Normal"/>
    <w:pPr>
      <w:widowControl w:val="0"/>
      <w:suppressAutoHyphens w:val="0"/>
      <w:autoSpaceDE w:val="0"/>
      <w:spacing w:after="0" w:line="240" w:lineRule="auto"/>
      <w:ind w:left="120"/>
    </w:pPr>
    <w:rPr>
      <w:rFonts w:ascii="Verdana" w:eastAsia="Verdana" w:hAnsi="Verdana" w:cs="Verdana"/>
      <w:kern w:val="0"/>
      <w:sz w:val="22"/>
      <w:szCs w:val="22"/>
      <w:lang w:eastAsia="en-GB" w:bidi="en-GB"/>
    </w:rPr>
  </w:style>
  <w:style w:type="character" w:customStyle="1" w:styleId="BodyTextChar">
    <w:name w:val="Body Text Char"/>
    <w:basedOn w:val="DefaultParagraphFont"/>
    <w:rPr>
      <w:rFonts w:ascii="Verdana" w:eastAsia="Verdana" w:hAnsi="Verdana" w:cs="Verdana"/>
      <w:kern w:val="0"/>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jec.co.uk/media/32ldpiav/wjec-gcse-health-and-social-care-and-childcare-delivery-guide-e.pdf" TargetMode="External"/><Relationship Id="rId13" Type="http://schemas.openxmlformats.org/officeDocument/2006/relationships/hyperlink" Target="https://www.wjec.co.uk/media/1t1pvc3d/internal-assessment-a-guide-for-centres-wjec.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jec.co.uk/media/1vwfivwb/wjec-gcse-health-and-social-care-and-childcare.pdf" TargetMode="External"/><Relationship Id="rId12" Type="http://schemas.openxmlformats.org/officeDocument/2006/relationships/hyperlink" Target="https://www.wjec.co.uk/media/rpsn4jvv/iamis-step-by-step-2025-2026-e-v2.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www.wjec.co.uk%2Fmedia%2F1odjpefy%2Fwjec-key-dates-2025-26_verison-5.xlsx&amp;wdOrigin=BROWSELI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filter.resources.wjec.co.uk/en/s/Health%20and%20Social%20Care,%20and%20Childcare?qualification=mfwGcse" TargetMode="External"/><Relationship Id="rId4" Type="http://schemas.openxmlformats.org/officeDocument/2006/relationships/webSettings" Target="webSettings.xml"/><Relationship Id="rId9" Type="http://schemas.openxmlformats.org/officeDocument/2006/relationships/hyperlink" Target="https://www.wjec.co.uk/media/4podu2jj/wjec-gcse-health-and-social-care-and-childcare-unit-1.pdf" TargetMode="External"/><Relationship Id="rId14" Type="http://schemas.openxmlformats.org/officeDocument/2006/relationships/hyperlink" Target="mailto:hscandcc@wje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330bda6-d095-477b-8893-df3ed8791773}" enabled="1" method="Privileged" siteId="{b6d3492e-0aa1-4a60-840d-b706a96e670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1765</Characters>
  <Application>Microsoft Office Word</Application>
  <DocSecurity>0</DocSecurity>
  <Lines>70</Lines>
  <Paragraphs>55</Paragraphs>
  <ScaleCrop>false</ScaleCrop>
  <Company>WJEC</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Stiling, Jennifer</dc:creator>
  <dc:description/>
  <cp:lastModifiedBy>Baldwin, Emma</cp:lastModifiedBy>
  <cp:revision>2</cp:revision>
  <dcterms:created xsi:type="dcterms:W3CDTF">2026-04-16T11:06:00Z</dcterms:created>
  <dcterms:modified xsi:type="dcterms:W3CDTF">2026-04-16T11:06:00Z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30bda6-d095-477b-8893-df3ed8791773_Enabled">
    <vt:lpwstr>true</vt:lpwstr>
  </property>
  <property fmtid="{D5CDD505-2E9C-101B-9397-08002B2CF9AE}" pid="3" name="MSIP_Label_8330bda6-d095-477b-8893-df3ed8791773_SetDate">
    <vt:lpwstr>2026-04-16T11:06:08Z</vt:lpwstr>
  </property>
  <property fmtid="{D5CDD505-2E9C-101B-9397-08002B2CF9AE}" pid="4" name="MSIP_Label_8330bda6-d095-477b-8893-df3ed8791773_Method">
    <vt:lpwstr>Standard</vt:lpwstr>
  </property>
  <property fmtid="{D5CDD505-2E9C-101B-9397-08002B2CF9AE}" pid="5" name="MSIP_Label_8330bda6-d095-477b-8893-df3ed8791773_Name">
    <vt:lpwstr>8330bda6-d095-477b-8893-df3ed8791773</vt:lpwstr>
  </property>
  <property fmtid="{D5CDD505-2E9C-101B-9397-08002B2CF9AE}" pid="6" name="MSIP_Label_8330bda6-d095-477b-8893-df3ed8791773_SiteId">
    <vt:lpwstr>b6d3492e-0aa1-4a60-840d-b706a96e670d</vt:lpwstr>
  </property>
  <property fmtid="{D5CDD505-2E9C-101B-9397-08002B2CF9AE}" pid="7" name="MSIP_Label_8330bda6-d095-477b-8893-df3ed8791773_ActionId">
    <vt:lpwstr>cf8f4d68-e2c0-4980-b5ac-aeb052b56072</vt:lpwstr>
  </property>
  <property fmtid="{D5CDD505-2E9C-101B-9397-08002B2CF9AE}" pid="8" name="MSIP_Label_8330bda6-d095-477b-8893-df3ed8791773_ContentBits">
    <vt:lpwstr>0</vt:lpwstr>
  </property>
</Properties>
</file>